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E" w:rsidRPr="00A002EE" w:rsidRDefault="00A002EE" w:rsidP="00A002EE">
      <w:pPr>
        <w:shd w:val="clear" w:color="auto" w:fill="F5F5F5"/>
        <w:spacing w:after="180" w:line="288" w:lineRule="atLeast"/>
        <w:jc w:val="center"/>
        <w:outlineLvl w:val="1"/>
        <w:rPr>
          <w:rFonts w:ascii="Arial" w:eastAsia="Times New Roman" w:hAnsi="Arial" w:cs="Arial"/>
          <w:color w:val="FF0000"/>
          <w:sz w:val="52"/>
          <w:szCs w:val="52"/>
          <w:lang w:eastAsia="ru-RU"/>
        </w:rPr>
      </w:pPr>
      <w:r w:rsidRPr="00A002EE">
        <w:rPr>
          <w:rFonts w:ascii="Arial" w:eastAsia="Times New Roman" w:hAnsi="Arial" w:cs="Arial"/>
          <w:color w:val="FF0000"/>
          <w:sz w:val="52"/>
          <w:szCs w:val="52"/>
          <w:lang w:eastAsia="ru-RU"/>
        </w:rPr>
        <w:fldChar w:fldCharType="begin"/>
      </w:r>
      <w:r w:rsidRPr="00A002EE">
        <w:rPr>
          <w:rFonts w:ascii="Arial" w:eastAsia="Times New Roman" w:hAnsi="Arial" w:cs="Arial"/>
          <w:color w:val="FF0000"/>
          <w:sz w:val="52"/>
          <w:szCs w:val="52"/>
          <w:lang w:eastAsia="ru-RU"/>
        </w:rPr>
        <w:instrText xml:space="preserve"> HYPERLINK "http://ds75ivushka.ru/istoriya/" \o "История" </w:instrText>
      </w:r>
      <w:r w:rsidRPr="00A002EE">
        <w:rPr>
          <w:rFonts w:ascii="Arial" w:eastAsia="Times New Roman" w:hAnsi="Arial" w:cs="Arial"/>
          <w:color w:val="FF0000"/>
          <w:sz w:val="52"/>
          <w:szCs w:val="52"/>
          <w:lang w:eastAsia="ru-RU"/>
        </w:rPr>
        <w:fldChar w:fldCharType="separate"/>
      </w:r>
      <w:r w:rsidRPr="00A002EE">
        <w:rPr>
          <w:rFonts w:ascii="Arial" w:eastAsia="Times New Roman" w:hAnsi="Arial" w:cs="Arial"/>
          <w:color w:val="FF0000"/>
          <w:sz w:val="52"/>
          <w:szCs w:val="52"/>
          <w:lang w:eastAsia="ru-RU"/>
        </w:rPr>
        <w:t>История</w:t>
      </w:r>
      <w:r w:rsidRPr="00A002EE">
        <w:rPr>
          <w:rFonts w:ascii="Arial" w:eastAsia="Times New Roman" w:hAnsi="Arial" w:cs="Arial"/>
          <w:color w:val="FF0000"/>
          <w:sz w:val="52"/>
          <w:szCs w:val="52"/>
          <w:lang w:eastAsia="ru-RU"/>
        </w:rPr>
        <w:fldChar w:fldCharType="end"/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Здание детского сада было построено по типовому проекту в 1976 году. Открытие </w:t>
      </w:r>
      <w:proofErr w:type="spellStart"/>
      <w:proofErr w:type="gram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ясли-сада</w:t>
      </w:r>
      <w:proofErr w:type="spellEnd"/>
      <w:proofErr w:type="gram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№28 (прежний номер) состоялось 5 мая 1976 г. Относился к </w:t>
      </w:r>
      <w:proofErr w:type="spell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Анапскому</w:t>
      </w:r>
      <w:proofErr w:type="spell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району.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Заведующая: Никулина Алевтина Ивановна.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Методист: Рябцева Нина Матвеевна.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Первый выпуск 1976 г.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1.Джаферова Алла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2.Чечкин Толик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3.Боюр Таня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4.Хереско Катя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5.Маркиди Лена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6.Баланенко Валя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7.Арушеньян Таня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Воспитатель: Кириленко З.Н</w:t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 xml:space="preserve">Младший воспитатель </w:t>
      </w:r>
      <w:proofErr w:type="spell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Комерзан</w:t>
      </w:r>
      <w:proofErr w:type="spell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Е.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С января 1980 года переименован в №75, в связи с прикреплением к Управлению Образования г</w:t>
      </w:r>
      <w:proofErr w:type="gram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.Н</w:t>
      </w:r>
      <w:proofErr w:type="gram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овороссийск. Муниципальное дошкольное образовательное учреждение “Детский сад общеразвивающего вида №75” присвоено наименование с 01.08.2002 года муниципальному дошкольному учреждению “Детский сад №75”.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С 1995 года заведующий: </w:t>
      </w:r>
      <w:proofErr w:type="spell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Балабуха</w:t>
      </w:r>
      <w:proofErr w:type="spell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Светлана Васильевна, методист </w:t>
      </w:r>
      <w:proofErr w:type="spell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Лежнина</w:t>
      </w:r>
      <w:proofErr w:type="spell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Екатерина Афанасьевна.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С 1998 года Методист Уханева Ольга Валентиновна.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С 2008 года заведующий </w:t>
      </w:r>
      <w:proofErr w:type="spellStart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Делль</w:t>
      </w:r>
      <w:proofErr w:type="spellEnd"/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 xml:space="preserve"> Светлана Альбертовна.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jc w:val="both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t>С 2012 года заведующий Неброева Татьяна Анатольевна, методист Мирная Наталья Владимировна.</w:t>
      </w:r>
    </w:p>
    <w:p w:rsidR="00A002EE" w:rsidRPr="00A002EE" w:rsidRDefault="00A002EE" w:rsidP="00A002EE">
      <w:pPr>
        <w:shd w:val="clear" w:color="auto" w:fill="F5F5F5"/>
        <w:spacing w:after="120" w:line="240" w:lineRule="atLeast"/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5F5F5F"/>
          <w:sz w:val="14"/>
          <w:szCs w:val="14"/>
          <w:lang w:eastAsia="ru-RU"/>
        </w:rPr>
        <w:drawing>
          <wp:inline distT="0" distB="0" distL="0" distR="0">
            <wp:extent cx="5410200" cy="3451860"/>
            <wp:effectExtent l="19050" t="0" r="0" b="0"/>
            <wp:docPr id="1" name="Рисунок 1" descr="Детский сад в 1976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в 1976 го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2EE">
        <w:rPr>
          <w:rFonts w:ascii="Verdana" w:eastAsia="Times New Roman" w:hAnsi="Verdana" w:cs="Times New Roman"/>
          <w:color w:val="5F5F5F"/>
          <w:sz w:val="14"/>
          <w:szCs w:val="14"/>
          <w:lang w:eastAsia="ru-RU"/>
        </w:rPr>
        <w:br/>
        <w:t>Так выглядел наш детский сад в 1976г.</w:t>
      </w:r>
    </w:p>
    <w:p w:rsidR="00F42C27" w:rsidRDefault="00F42C27"/>
    <w:sectPr w:rsidR="00F42C27" w:rsidSect="00F4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EE"/>
    <w:rsid w:val="00A002EE"/>
    <w:rsid w:val="00F4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27"/>
  </w:style>
  <w:style w:type="paragraph" w:styleId="2">
    <w:name w:val="heading 2"/>
    <w:basedOn w:val="a"/>
    <w:link w:val="20"/>
    <w:uiPriority w:val="9"/>
    <w:qFormat/>
    <w:rsid w:val="00A0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4" w:color="E8E8E8"/>
            <w:right w:val="none" w:sz="0" w:space="0" w:color="auto"/>
          </w:divBdr>
        </w:div>
        <w:div w:id="195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2016-11-18T11:27:00Z</dcterms:created>
  <dcterms:modified xsi:type="dcterms:W3CDTF">2016-11-18T11:28:00Z</dcterms:modified>
</cp:coreProperties>
</file>